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2AC4" w14:textId="02A3BD47" w:rsidR="00EF2B02" w:rsidRPr="00BE71B6" w:rsidRDefault="00EF2B02" w:rsidP="00033763">
      <w:pPr>
        <w:pStyle w:val="Titel"/>
      </w:pPr>
      <w:r w:rsidRPr="00BE71B6">
        <w:t>Incoterms 2020</w:t>
      </w:r>
    </w:p>
    <w:p w14:paraId="7064A688" w14:textId="77777777" w:rsidR="00FB2036" w:rsidRPr="009426DB" w:rsidRDefault="00EF2B02" w:rsidP="00033763">
      <w:pPr>
        <w:pStyle w:val="berschrift1"/>
      </w:pPr>
      <w:r w:rsidRPr="009426DB">
        <w:t>Was sind Incoterms?</w:t>
      </w:r>
    </w:p>
    <w:p w14:paraId="101389F5" w14:textId="18B84611" w:rsidR="00EF2B02" w:rsidRPr="00033763" w:rsidRDefault="00EF2B02" w:rsidP="00033763">
      <w:r w:rsidRPr="00033763">
        <w:t>Incoterms (International Commercial Terms) sind international anerkannte Regelwerke, die die Verantwortlichkeiten von Käufern und Verkäufern im internationalen Warenhandel klar definieren.</w:t>
      </w:r>
    </w:p>
    <w:p w14:paraId="1E9225ED" w14:textId="0AF7B35A" w:rsidR="00D6021B" w:rsidRPr="00033763" w:rsidRDefault="00D6021B" w:rsidP="00033763">
      <w:r w:rsidRPr="00033763">
        <w:t>Die Incoterms Regeln, eine Sammlung von elf internationalen Handelsklauseln, werden jeweils mit drei Buchstaben abgekürzt</w:t>
      </w:r>
      <w:r w:rsidR="001C15A5" w:rsidRPr="00033763">
        <w:t xml:space="preserve">, z. B. DDP, FCA, FOB. Sie </w:t>
      </w:r>
      <w:r w:rsidRPr="00033763">
        <w:t>regeln die wichtigsten Praktiken im internationalen Warenhandel zwischen Unternehmen und legen die Verantwortlichkeiten für Kosten, Risiken und Pflichten zwischen Käufer und Verkäufer fest. </w:t>
      </w:r>
    </w:p>
    <w:p w14:paraId="13E897C1" w14:textId="77777777" w:rsidR="00EF2B02" w:rsidRPr="00AD0598" w:rsidRDefault="00EF2B02" w:rsidP="00033763">
      <w:r w:rsidRPr="00AD0598">
        <w:t>Die Incoterms Regeln beschreiben:</w:t>
      </w:r>
    </w:p>
    <w:p w14:paraId="5D12932A" w14:textId="71F608A5" w:rsidR="00EF2B02" w:rsidRPr="00AD0598" w:rsidRDefault="00EF2B02" w:rsidP="006706B4">
      <w:pPr>
        <w:pStyle w:val="Listenabsatz"/>
        <w:numPr>
          <w:ilvl w:val="0"/>
          <w:numId w:val="10"/>
        </w:numPr>
      </w:pPr>
      <w:r w:rsidRPr="00AD0598">
        <w:rPr>
          <w:b/>
          <w:bCs/>
        </w:rPr>
        <w:t>Pflichten:</w:t>
      </w:r>
      <w:r w:rsidRPr="00AD0598">
        <w:t xml:space="preserve"> Wer übernimmt im Rahmen der Beziehung zwischen Verkäufer und Käufer welche Aufgaben, </w:t>
      </w:r>
      <w:r w:rsidR="00081FEF" w:rsidRPr="00AD0598">
        <w:t>d</w:t>
      </w:r>
      <w:r w:rsidRPr="00AD0598">
        <w:t xml:space="preserve">.h. wer ist für den Transport oder die Versicherung der Ware sowie die Beschaffung der Frachtpapiere und der Ausfuhr- oder Einfuhrgenehmigung verantwortlich? </w:t>
      </w:r>
    </w:p>
    <w:p w14:paraId="2CA49A1C" w14:textId="77777777" w:rsidR="00EF2B02" w:rsidRPr="00AD0598" w:rsidRDefault="00EF2B02" w:rsidP="006706B4">
      <w:pPr>
        <w:pStyle w:val="Listenabsatz"/>
      </w:pPr>
    </w:p>
    <w:p w14:paraId="41B8F492" w14:textId="24A89786" w:rsidR="00EF2B02" w:rsidRPr="00AD0598" w:rsidRDefault="00EF2B02" w:rsidP="006706B4">
      <w:pPr>
        <w:pStyle w:val="Listenabsatz"/>
        <w:numPr>
          <w:ilvl w:val="0"/>
          <w:numId w:val="10"/>
        </w:numPr>
      </w:pPr>
      <w:r w:rsidRPr="00AD0598">
        <w:rPr>
          <w:b/>
          <w:bCs/>
        </w:rPr>
        <w:t>Gefahrenübergang:</w:t>
      </w:r>
      <w:r w:rsidRPr="00AD0598">
        <w:t xml:space="preserve"> Wo und wann "liefert" der Verkäufer die Waren oder anders gesagt: </w:t>
      </w:r>
      <w:r w:rsidR="00185D67" w:rsidRPr="00AD0598">
        <w:t>a</w:t>
      </w:r>
      <w:r w:rsidRPr="00AD0598">
        <w:t xml:space="preserve">n welcher </w:t>
      </w:r>
      <w:r w:rsidRPr="00AD0598">
        <w:rPr>
          <w:b/>
          <w:bCs/>
          <w:u w:val="single"/>
        </w:rPr>
        <w:t xml:space="preserve">Stelle </w:t>
      </w:r>
      <w:r w:rsidRPr="00AD0598">
        <w:t>erfolgt der Gefahrübergang vom Verkäufer auf den Käufer?</w:t>
      </w:r>
    </w:p>
    <w:p w14:paraId="6F8B5B0E" w14:textId="77777777" w:rsidR="00EF2B02" w:rsidRPr="00AD0598" w:rsidRDefault="00EF2B02" w:rsidP="006706B4">
      <w:pPr>
        <w:pStyle w:val="Listenabsatz"/>
      </w:pPr>
    </w:p>
    <w:p w14:paraId="50311601" w14:textId="77777777" w:rsidR="00EF2B02" w:rsidRPr="00AD0598" w:rsidRDefault="00EF2B02" w:rsidP="006706B4">
      <w:pPr>
        <w:pStyle w:val="Listenabsatz"/>
        <w:numPr>
          <w:ilvl w:val="0"/>
          <w:numId w:val="10"/>
        </w:numPr>
      </w:pPr>
      <w:r w:rsidRPr="00AD0598">
        <w:rPr>
          <w:b/>
          <w:bCs/>
        </w:rPr>
        <w:t>Kosten:</w:t>
      </w:r>
      <w:r w:rsidRPr="00AD0598">
        <w:t xml:space="preserve"> Welche Seite ist für welche Kosten verantwortlich, z.B. Transport-, Verpackungs-, Lade- und Entladekosten sowie Kosten für Überprüfen oder sicherheitsbezogene Kosten?</w:t>
      </w:r>
    </w:p>
    <w:p w14:paraId="06261030" w14:textId="77777777" w:rsidR="00EF2B02" w:rsidRPr="00AD0598" w:rsidRDefault="00EF2B02" w:rsidP="00033763">
      <w:pPr>
        <w:pStyle w:val="berschrift1"/>
      </w:pPr>
      <w:r w:rsidRPr="00AD0598">
        <w:t>Akzeptierte Incoterms bei Manor</w:t>
      </w:r>
    </w:p>
    <w:p w14:paraId="7D47C385" w14:textId="179B596E" w:rsidR="00EF2B02" w:rsidRPr="00471BE4" w:rsidRDefault="00EF2B02" w:rsidP="00033763">
      <w:pPr>
        <w:rPr>
          <w:b/>
          <w:bCs/>
          <w:color w:val="0070C0"/>
          <w:u w:val="single"/>
        </w:rPr>
      </w:pPr>
      <w:r w:rsidRPr="00471BE4">
        <w:rPr>
          <w:b/>
          <w:bCs/>
          <w:color w:val="0070C0"/>
          <w:u w:val="single"/>
        </w:rPr>
        <w:t>FCA – Free Carrier (Frei Frachtführer)</w:t>
      </w:r>
    </w:p>
    <w:p w14:paraId="69714723" w14:textId="77777777" w:rsidR="009426DB" w:rsidRPr="00471BE4" w:rsidRDefault="00864BBE" w:rsidP="00033763">
      <w:pPr>
        <w:rPr>
          <w:b/>
          <w:bCs/>
        </w:rPr>
      </w:pPr>
      <w:r w:rsidRPr="00471BE4">
        <w:rPr>
          <w:b/>
          <w:bCs/>
        </w:rPr>
        <w:t>VARIANTE 1</w:t>
      </w:r>
    </w:p>
    <w:p w14:paraId="6CB2A9F0" w14:textId="595D401C" w:rsidR="00FC259D" w:rsidRPr="00AD0598" w:rsidRDefault="00FC259D" w:rsidP="00033763">
      <w:r w:rsidRPr="00AD0598">
        <w:rPr>
          <w:b/>
          <w:bCs/>
        </w:rPr>
        <w:t>Lieferung:</w:t>
      </w:r>
      <w:r w:rsidRPr="00AD0598">
        <w:t xml:space="preserve"> Der Käufer holt die Ware am Lager (benannter Ort) des Verkäufers ab.</w:t>
      </w:r>
    </w:p>
    <w:p w14:paraId="3A2997F2" w14:textId="68C1E424" w:rsidR="00FC259D" w:rsidRPr="00AD0598" w:rsidRDefault="00FC259D" w:rsidP="00033763">
      <w:r w:rsidRPr="00AD0598">
        <w:rPr>
          <w:b/>
          <w:bCs/>
        </w:rPr>
        <w:t>Risikoübergang:</w:t>
      </w:r>
      <w:r w:rsidRPr="00AD0598">
        <w:t xml:space="preserve"> Sobald die Ware am vereinbarten Ort zur Abholung bereitsteht und der Käufer informiert wurde.</w:t>
      </w:r>
    </w:p>
    <w:p w14:paraId="5C8A68BB" w14:textId="779778FA" w:rsidR="00FC259D" w:rsidRPr="00AD0598" w:rsidRDefault="00FC259D" w:rsidP="00033763">
      <w:r w:rsidRPr="00AD0598">
        <w:rPr>
          <w:b/>
          <w:bCs/>
        </w:rPr>
        <w:t xml:space="preserve">Kostenverteilung: </w:t>
      </w:r>
      <w:r w:rsidR="0044247A" w:rsidRPr="00AD0598">
        <w:t>Der Käufer trägt das Transportrisiko und die Kosten vom Lager des Verkäufers bis zum endgültigen Bestimmungsort.</w:t>
      </w:r>
    </w:p>
    <w:p w14:paraId="5557A6FB" w14:textId="06B87A4B" w:rsidR="00864BBE" w:rsidRPr="00471BE4" w:rsidRDefault="00864BBE" w:rsidP="00033763">
      <w:pPr>
        <w:rPr>
          <w:b/>
          <w:bCs/>
        </w:rPr>
      </w:pPr>
      <w:r w:rsidRPr="00471BE4">
        <w:rPr>
          <w:b/>
          <w:bCs/>
        </w:rPr>
        <w:t>VARIANTE 2</w:t>
      </w:r>
    </w:p>
    <w:p w14:paraId="4A0CCDC7" w14:textId="77777777" w:rsidR="00FC259D" w:rsidRPr="00AD0598" w:rsidRDefault="00FC259D" w:rsidP="00033763">
      <w:r w:rsidRPr="00AD0598">
        <w:rPr>
          <w:b/>
          <w:bCs/>
        </w:rPr>
        <w:t>Lieferung:</w:t>
      </w:r>
      <w:r w:rsidRPr="00AD0598">
        <w:t xml:space="preserve"> Der Verkäufer liefert die Ware an einen benannten Ort (z. B. Frachtführer-Terminal).</w:t>
      </w:r>
    </w:p>
    <w:p w14:paraId="57D646AF" w14:textId="62C2BDB7" w:rsidR="00FC259D" w:rsidRPr="00AD0598" w:rsidRDefault="00FC259D" w:rsidP="00033763">
      <w:r w:rsidRPr="00AD0598">
        <w:rPr>
          <w:b/>
          <w:bCs/>
        </w:rPr>
        <w:t>Risikoübergang:</w:t>
      </w:r>
      <w:r w:rsidRPr="00AD0598">
        <w:t xml:space="preserve"> Sobald die Ware am benannten Ort zur Verfügung steht.</w:t>
      </w:r>
    </w:p>
    <w:p w14:paraId="3D7BA521" w14:textId="695A9225" w:rsidR="00186D43" w:rsidRDefault="00FC259D" w:rsidP="00033763">
      <w:r w:rsidRPr="00AD0598">
        <w:rPr>
          <w:b/>
          <w:bCs/>
        </w:rPr>
        <w:t xml:space="preserve">Kostenverteilung: </w:t>
      </w:r>
      <w:r w:rsidR="0044247A" w:rsidRPr="00AD0598">
        <w:t>Der Verkäufer trägt das Risiko und die Kosten bis zum benannten Ort</w:t>
      </w:r>
      <w:r w:rsidR="00471BE4">
        <w:t>.</w:t>
      </w:r>
      <w:r w:rsidR="00186D43">
        <w:br w:type="page"/>
      </w:r>
    </w:p>
    <w:p w14:paraId="1AF73D80" w14:textId="60885373" w:rsidR="00F023AF" w:rsidRPr="00E51C1A" w:rsidRDefault="00F023AF" w:rsidP="00E51C1A">
      <w:r w:rsidRPr="00E51C1A">
        <w:rPr>
          <w:rStyle w:val="Fett"/>
        </w:rPr>
        <w:lastRenderedPageBreak/>
        <w:t>Hinweis:</w:t>
      </w:r>
      <w:r w:rsidRPr="00E51C1A">
        <w:br/>
        <w:t xml:space="preserve">FCA ist </w:t>
      </w:r>
      <w:r w:rsidRPr="00E51C1A">
        <w:rPr>
          <w:rStyle w:val="Fett"/>
        </w:rPr>
        <w:t>für alle Transportarten geeignet</w:t>
      </w:r>
      <w:r w:rsidRPr="00E51C1A">
        <w:t xml:space="preserve"> (Stra</w:t>
      </w:r>
      <w:r w:rsidR="006163D7" w:rsidRPr="00E51C1A">
        <w:t>ss</w:t>
      </w:r>
      <w:r w:rsidRPr="00E51C1A">
        <w:t xml:space="preserve">e, Luft, </w:t>
      </w:r>
      <w:r w:rsidR="00660AA3" w:rsidRPr="00E51C1A">
        <w:t>Wasser</w:t>
      </w:r>
      <w:r w:rsidRPr="00E51C1A">
        <w:t>, Schiene).</w:t>
      </w:r>
      <w:r w:rsidRPr="00E51C1A">
        <w:br/>
        <w:t>Besonders flexibel durch zwei Varianten:</w:t>
      </w:r>
    </w:p>
    <w:p w14:paraId="19FF2A4C" w14:textId="77777777" w:rsidR="00F023AF" w:rsidRPr="00E51C1A" w:rsidRDefault="00F023AF" w:rsidP="00E51C1A">
      <w:pPr>
        <w:pStyle w:val="Listenabsatz"/>
        <w:numPr>
          <w:ilvl w:val="0"/>
          <w:numId w:val="11"/>
        </w:numPr>
        <w:rPr>
          <w:b/>
          <w:bCs/>
        </w:rPr>
      </w:pPr>
      <w:r w:rsidRPr="00E51C1A">
        <w:rPr>
          <w:rStyle w:val="Fett"/>
          <w:b w:val="0"/>
          <w:bCs w:val="0"/>
        </w:rPr>
        <w:t>Abholung beim Verkäufer</w:t>
      </w:r>
    </w:p>
    <w:p w14:paraId="6D06746E" w14:textId="77777777" w:rsidR="00F023AF" w:rsidRPr="00E51C1A" w:rsidRDefault="00F023AF" w:rsidP="00E51C1A">
      <w:pPr>
        <w:pStyle w:val="Listenabsatz"/>
        <w:numPr>
          <w:ilvl w:val="0"/>
          <w:numId w:val="11"/>
        </w:numPr>
        <w:rPr>
          <w:b/>
          <w:bCs/>
        </w:rPr>
      </w:pPr>
      <w:r w:rsidRPr="00E51C1A">
        <w:rPr>
          <w:rStyle w:val="Fett"/>
          <w:b w:val="0"/>
          <w:bCs w:val="0"/>
        </w:rPr>
        <w:t>Lieferung zu einem benannten Ort</w:t>
      </w:r>
    </w:p>
    <w:p w14:paraId="25FD3584" w14:textId="16D66170" w:rsidR="00EF2B02" w:rsidRDefault="00BB6AC0" w:rsidP="00033763">
      <w:r w:rsidRPr="00AD05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88B0C" wp14:editId="1358AD06">
                <wp:simplePos x="0" y="0"/>
                <wp:positionH relativeFrom="column">
                  <wp:posOffset>1570355</wp:posOffset>
                </wp:positionH>
                <wp:positionV relativeFrom="paragraph">
                  <wp:posOffset>328930</wp:posOffset>
                </wp:positionV>
                <wp:extent cx="784860" cy="197485"/>
                <wp:effectExtent l="0" t="0" r="15240" b="1206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74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87835" w14:textId="77777777" w:rsidR="00EF2B02" w:rsidRPr="00BB6AC0" w:rsidRDefault="00EF2B02" w:rsidP="00033763">
                            <w:r w:rsidRPr="00BB6AC0">
                              <w:t>Käufer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88B0C" id="Rechteck 16" o:spid="_x0000_s1026" style="position:absolute;left:0;text-align:left;margin-left:123.65pt;margin-top:25.9pt;width:61.8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" fillcolor="#ffc000" strokecolor="#ffc000" strokeweight="2pt">
                <v:textbox>
                  <w:txbxContent>
                    <w:p w14:paraId="6A687835" w14:textId="77777777" w:rsidR="00EF2B02" w:rsidRPr="00BB6AC0" w:rsidRDefault="00EF2B02" w:rsidP="00033763">
                      <w:r w:rsidRPr="00BB6AC0">
                        <w:t>Käufer</w:t>
                      </w:r>
                    </w:p>
                  </w:txbxContent>
                </v:textbox>
              </v:rect>
            </w:pict>
          </mc:Fallback>
        </mc:AlternateContent>
      </w:r>
      <w:r w:rsidRPr="00AD05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25E67" wp14:editId="239E84C8">
                <wp:simplePos x="0" y="0"/>
                <wp:positionH relativeFrom="column">
                  <wp:posOffset>702945</wp:posOffset>
                </wp:positionH>
                <wp:positionV relativeFrom="paragraph">
                  <wp:posOffset>330504</wp:posOffset>
                </wp:positionV>
                <wp:extent cx="784860" cy="197485"/>
                <wp:effectExtent l="0" t="0" r="15240" b="1206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74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1F38E" w14:textId="77777777" w:rsidR="00EF2B02" w:rsidRPr="00E0265F" w:rsidRDefault="00EF2B02" w:rsidP="00033763">
                            <w:r w:rsidRPr="00E0265F">
                              <w:t>Verkäufer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25E67" id="Rechteck 12" o:spid="_x0000_s1027" style="position:absolute;left:0;text-align:left;margin-left:55.35pt;margin-top:26pt;width:61.8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" fillcolor="#0070c0" strokecolor="#0070c0" strokeweight="2pt">
                <v:textbox>
                  <w:txbxContent>
                    <w:p w14:paraId="3D91F38E" w14:textId="77777777" w:rsidR="00EF2B02" w:rsidRPr="00E0265F" w:rsidRDefault="00EF2B02" w:rsidP="00033763">
                      <w:r w:rsidRPr="00E0265F">
                        <w:t>Verkäufer</w:t>
                      </w:r>
                    </w:p>
                  </w:txbxContent>
                </v:textbox>
              </v:rect>
            </w:pict>
          </mc:Fallback>
        </mc:AlternateContent>
      </w:r>
      <w:r w:rsidR="00EF2B02" w:rsidRPr="00AD0598">
        <w:rPr>
          <w:noProof/>
        </w:rPr>
        <w:drawing>
          <wp:inline distT="0" distB="0" distL="0" distR="0" wp14:anchorId="6FF31B62" wp14:editId="7A577482">
            <wp:extent cx="4010400" cy="2888614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400" cy="288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35EE1" w14:textId="77777777" w:rsidR="00F43C8C" w:rsidRPr="00AD0598" w:rsidRDefault="00F43C8C" w:rsidP="00033763"/>
    <w:p w14:paraId="7DFAC651" w14:textId="751CE1EC" w:rsidR="00EF2B02" w:rsidRPr="00E51C1A" w:rsidRDefault="00EF2B02" w:rsidP="00033763">
      <w:pPr>
        <w:rPr>
          <w:b/>
          <w:bCs/>
          <w:color w:val="0070C0"/>
          <w:u w:val="single"/>
          <w:lang w:val="en-US"/>
        </w:rPr>
      </w:pPr>
      <w:r w:rsidRPr="00E51C1A">
        <w:rPr>
          <w:b/>
          <w:bCs/>
          <w:color w:val="0070C0"/>
          <w:u w:val="single"/>
          <w:lang w:val="en-US"/>
        </w:rPr>
        <w:t>FOB – Free on Board (Frei an Bord)</w:t>
      </w:r>
    </w:p>
    <w:p w14:paraId="18970891" w14:textId="77777777" w:rsidR="00EF2B02" w:rsidRPr="00FB1498" w:rsidRDefault="00EF2B02" w:rsidP="00033763">
      <w:r w:rsidRPr="006706B4">
        <w:rPr>
          <w:b/>
          <w:bCs/>
        </w:rPr>
        <w:t xml:space="preserve">Lieferung: </w:t>
      </w:r>
      <w:r w:rsidRPr="006706B4">
        <w:t xml:space="preserve">Die Ware wird auf das vom Käufer benannte Schiff im Verschiffungshafen </w:t>
      </w:r>
      <w:r w:rsidRPr="006706B4">
        <w:rPr>
          <w:b/>
          <w:bCs/>
          <w:u w:val="single"/>
        </w:rPr>
        <w:t>verladen.</w:t>
      </w:r>
    </w:p>
    <w:p w14:paraId="75304EF5" w14:textId="77777777" w:rsidR="00EF2B02" w:rsidRPr="00FB1498" w:rsidRDefault="00EF2B02" w:rsidP="00033763">
      <w:r w:rsidRPr="00AD0598">
        <w:rPr>
          <w:b/>
          <w:bCs/>
        </w:rPr>
        <w:t>Risikoübergang:</w:t>
      </w:r>
      <w:r w:rsidRPr="00AD0598">
        <w:t xml:space="preserve"> Sobald die Ware auf dem vom Käufer benannten Schiff </w:t>
      </w:r>
      <w:r w:rsidRPr="00AD0598">
        <w:rPr>
          <w:b/>
          <w:bCs/>
          <w:u w:val="single"/>
        </w:rPr>
        <w:t xml:space="preserve">verladen </w:t>
      </w:r>
      <w:r w:rsidRPr="00AD0598">
        <w:t>wurde.</w:t>
      </w:r>
    </w:p>
    <w:p w14:paraId="5951F441" w14:textId="77777777" w:rsidR="00EF2B02" w:rsidRPr="00FB1498" w:rsidRDefault="00EF2B02" w:rsidP="00033763">
      <w:pPr>
        <w:rPr>
          <w:b/>
          <w:bCs/>
        </w:rPr>
      </w:pPr>
      <w:r w:rsidRPr="006706B4">
        <w:rPr>
          <w:b/>
          <w:bCs/>
        </w:rPr>
        <w:t>Kosten:</w:t>
      </w:r>
    </w:p>
    <w:p w14:paraId="38144724" w14:textId="77777777" w:rsidR="00EF2B02" w:rsidRPr="00AD0598" w:rsidRDefault="00EF2B02" w:rsidP="006706B4">
      <w:pPr>
        <w:pStyle w:val="Listenabsatz"/>
        <w:numPr>
          <w:ilvl w:val="0"/>
          <w:numId w:val="12"/>
        </w:numPr>
      </w:pPr>
      <w:r w:rsidRPr="00AD0598">
        <w:t>Verkäufer trägt Kosten bis zur Verladung.</w:t>
      </w:r>
    </w:p>
    <w:p w14:paraId="7CFA0EA2" w14:textId="77777777" w:rsidR="00EF2B02" w:rsidRPr="00AD0598" w:rsidRDefault="00EF2B02" w:rsidP="006706B4">
      <w:pPr>
        <w:pStyle w:val="Listenabsatz"/>
        <w:numPr>
          <w:ilvl w:val="0"/>
          <w:numId w:val="12"/>
        </w:numPr>
      </w:pPr>
      <w:r w:rsidRPr="00AD0598">
        <w:t>Käufer ab diesem Zeitpunkt inklusive Seefracht, Versicherung, Zoll</w:t>
      </w:r>
      <w:r w:rsidRPr="00AD0598">
        <w:br/>
      </w:r>
      <w:r w:rsidRPr="00033763">
        <w:rPr>
          <w:b/>
          <w:bCs/>
        </w:rPr>
        <w:t>Hinweis:</w:t>
      </w:r>
      <w:r w:rsidRPr="00AD0598">
        <w:t xml:space="preserve"> Ausschliesslich für Seefracht geeignet.</w:t>
      </w:r>
    </w:p>
    <w:p w14:paraId="6F12E9F6" w14:textId="63DCFDB6" w:rsidR="00F57D32" w:rsidRDefault="008D4DE4" w:rsidP="00033763">
      <w:r w:rsidRPr="00AD059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3200B" wp14:editId="2ED42F3B">
                <wp:simplePos x="0" y="0"/>
                <wp:positionH relativeFrom="column">
                  <wp:posOffset>1499235</wp:posOffset>
                </wp:positionH>
                <wp:positionV relativeFrom="paragraph">
                  <wp:posOffset>311785</wp:posOffset>
                </wp:positionV>
                <wp:extent cx="784860" cy="197485"/>
                <wp:effectExtent l="0" t="0" r="15240" b="1206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74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D07FD" w14:textId="77777777" w:rsidR="008D4DE4" w:rsidRPr="00BB6AC0" w:rsidRDefault="008D4DE4" w:rsidP="00033763">
                            <w:r w:rsidRPr="00BB6AC0">
                              <w:t>Käufer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3200B" id="Rechteck 34" o:spid="_x0000_s1028" style="position:absolute;left:0;text-align:left;margin-left:118.05pt;margin-top:24.55pt;width:61.8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" fillcolor="#ffc000" strokecolor="#ffc000" strokeweight="2pt">
                <v:textbox>
                  <w:txbxContent>
                    <w:p w14:paraId="447D07FD" w14:textId="77777777" w:rsidR="008D4DE4" w:rsidRPr="00BB6AC0" w:rsidRDefault="008D4DE4" w:rsidP="00033763">
                      <w:r w:rsidRPr="00BB6AC0">
                        <w:t>Käufer</w:t>
                      </w:r>
                    </w:p>
                  </w:txbxContent>
                </v:textbox>
              </v:rect>
            </w:pict>
          </mc:Fallback>
        </mc:AlternateContent>
      </w:r>
      <w:r w:rsidRPr="00AD059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10538" wp14:editId="5477312B">
                <wp:simplePos x="0" y="0"/>
                <wp:positionH relativeFrom="column">
                  <wp:posOffset>631825</wp:posOffset>
                </wp:positionH>
                <wp:positionV relativeFrom="paragraph">
                  <wp:posOffset>313359</wp:posOffset>
                </wp:positionV>
                <wp:extent cx="784860" cy="197485"/>
                <wp:effectExtent l="0" t="0" r="15240" b="1206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74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F625B" w14:textId="77777777" w:rsidR="008D4DE4" w:rsidRPr="00E0265F" w:rsidRDefault="008D4DE4" w:rsidP="00033763">
                            <w:r w:rsidRPr="00E0265F">
                              <w:t>Verkäufer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10538" id="Rechteck 33" o:spid="_x0000_s1029" style="position:absolute;left:0;text-align:left;margin-left:49.75pt;margin-top:24.65pt;width:61.8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" fillcolor="#0070c0" strokecolor="#0070c0" strokeweight="2pt">
                <v:textbox>
                  <w:txbxContent>
                    <w:p w14:paraId="144F625B" w14:textId="77777777" w:rsidR="008D4DE4" w:rsidRPr="00E0265F" w:rsidRDefault="008D4DE4" w:rsidP="00033763">
                      <w:r w:rsidRPr="00E0265F">
                        <w:t>Verkäufer</w:t>
                      </w:r>
                    </w:p>
                  </w:txbxContent>
                </v:textbox>
              </v:rect>
            </w:pict>
          </mc:Fallback>
        </mc:AlternateContent>
      </w:r>
      <w:r w:rsidR="00EF2B02" w:rsidRPr="00AD0598">
        <w:rPr>
          <w:noProof/>
        </w:rPr>
        <w:drawing>
          <wp:inline distT="0" distB="0" distL="0" distR="0" wp14:anchorId="5CC9EE46" wp14:editId="67CBE64F">
            <wp:extent cx="4010025" cy="17621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D32">
        <w:br w:type="page"/>
      </w:r>
    </w:p>
    <w:p w14:paraId="3021E493" w14:textId="1B39CC9A" w:rsidR="00EF2B02" w:rsidRPr="006706B4" w:rsidRDefault="00EF2B02" w:rsidP="00033763">
      <w:pPr>
        <w:rPr>
          <w:b/>
          <w:bCs/>
          <w:color w:val="0070C0"/>
          <w:u w:val="single"/>
        </w:rPr>
      </w:pPr>
      <w:r w:rsidRPr="006706B4">
        <w:rPr>
          <w:b/>
          <w:bCs/>
          <w:color w:val="0070C0"/>
          <w:u w:val="single"/>
        </w:rPr>
        <w:lastRenderedPageBreak/>
        <w:t>DDP – Delivered Duty Paid (Geliefert verzollt)</w:t>
      </w:r>
    </w:p>
    <w:p w14:paraId="1F4AA1D6" w14:textId="77777777" w:rsidR="00EF2B02" w:rsidRPr="006706B4" w:rsidRDefault="00EF2B02" w:rsidP="00033763">
      <w:r w:rsidRPr="006706B4">
        <w:rPr>
          <w:b/>
          <w:bCs/>
        </w:rPr>
        <w:t>Lieferung:</w:t>
      </w:r>
      <w:r w:rsidRPr="006706B4">
        <w:t xml:space="preserve"> Bis zum benannten Bestimmungsort in der Schweiz – inklusive Verzollung und Entrichtung der Schweizer Mehrwertsteuer.</w:t>
      </w:r>
    </w:p>
    <w:p w14:paraId="0D2F5EB2" w14:textId="68CDE1E2" w:rsidR="00EF2B02" w:rsidRPr="006706B4" w:rsidRDefault="00EF2B02" w:rsidP="00033763">
      <w:r w:rsidRPr="006706B4">
        <w:rPr>
          <w:b/>
          <w:bCs/>
        </w:rPr>
        <w:t>Risikoübergang:</w:t>
      </w:r>
      <w:r w:rsidRPr="006706B4">
        <w:t xml:space="preserve"> Auf dem ankommenden Transportmittel entladebereit an dem vereinbarten Bestimmungsort (z.B. Rampe Lager VZ Möhlin etc.).</w:t>
      </w:r>
    </w:p>
    <w:p w14:paraId="6D507EDF" w14:textId="3D5F9995" w:rsidR="00EF2B02" w:rsidRPr="006706B4" w:rsidRDefault="00EF2B02" w:rsidP="00033763">
      <w:r w:rsidRPr="006706B4">
        <w:rPr>
          <w:b/>
          <w:bCs/>
        </w:rPr>
        <w:t>Kosten:</w:t>
      </w:r>
    </w:p>
    <w:p w14:paraId="4420114B" w14:textId="1CC59045" w:rsidR="00EF2B02" w:rsidRPr="00AD0598" w:rsidRDefault="00EF2B02" w:rsidP="006706B4">
      <w:pPr>
        <w:pStyle w:val="Listenabsatz"/>
        <w:numPr>
          <w:ilvl w:val="0"/>
          <w:numId w:val="13"/>
        </w:numPr>
      </w:pPr>
      <w:r w:rsidRPr="00AD0598">
        <w:t xml:space="preserve">Verkäufer trägt </w:t>
      </w:r>
      <w:r w:rsidRPr="00033763">
        <w:rPr>
          <w:b/>
          <w:bCs/>
        </w:rPr>
        <w:t>alle Kosten</w:t>
      </w:r>
      <w:r w:rsidRPr="00AD0598">
        <w:t xml:space="preserve"> bis zum Bestimmungsort (z.B. Rampe Lager VZ Möhlin) inkl. Zoll und MwSt. bezahlt.</w:t>
      </w:r>
    </w:p>
    <w:p w14:paraId="1D4453D3" w14:textId="77777777" w:rsidR="00EF2B02" w:rsidRPr="00AD0598" w:rsidRDefault="00EF2B02" w:rsidP="006706B4">
      <w:pPr>
        <w:pStyle w:val="Listenabsatz"/>
        <w:numPr>
          <w:ilvl w:val="0"/>
          <w:numId w:val="13"/>
        </w:numPr>
      </w:pPr>
      <w:r w:rsidRPr="00AD0598">
        <w:t>Käufer übernimmt Kosten und Gefahr der Ware ab zu Verfügung Stellung des entladebereiten Fahrzeugs am vom Käufer bestimmten Bestimmungsort.</w:t>
      </w:r>
    </w:p>
    <w:p w14:paraId="61507681" w14:textId="77777777" w:rsidR="00EF2B02" w:rsidRPr="00AD0598" w:rsidRDefault="00EF2B02" w:rsidP="00033763">
      <w:r w:rsidRPr="00AD0598">
        <w:t>Spezifische Anforderungen bei Manor:</w:t>
      </w:r>
    </w:p>
    <w:p w14:paraId="66DF1D2F" w14:textId="77777777" w:rsidR="00EF2B02" w:rsidRPr="00AD0598" w:rsidRDefault="00EF2B02" w:rsidP="006706B4">
      <w:pPr>
        <w:pStyle w:val="Listenabsatz"/>
        <w:numPr>
          <w:ilvl w:val="0"/>
          <w:numId w:val="14"/>
        </w:numPr>
      </w:pPr>
      <w:r w:rsidRPr="00AD0598">
        <w:t>Lieferanten im Ausland müssen MwSt.-pflichtig in der Schweiz sein sowie über eine Fiskalvertretung mit gültiger Unterstellungserklärung verfügen.</w:t>
      </w:r>
    </w:p>
    <w:p w14:paraId="186F8A9D" w14:textId="77777777" w:rsidR="00EF2B02" w:rsidRPr="00AD0598" w:rsidRDefault="00EF2B02" w:rsidP="006706B4">
      <w:pPr>
        <w:pStyle w:val="Listenabsatz"/>
        <w:numPr>
          <w:ilvl w:val="0"/>
          <w:numId w:val="14"/>
        </w:numPr>
      </w:pPr>
      <w:r w:rsidRPr="00AD0598">
        <w:t>In diesem Fall tritt der Lieferant oder seine Vertretung als Importeur auf.</w:t>
      </w:r>
    </w:p>
    <w:p w14:paraId="0A256A27" w14:textId="071AE20F" w:rsidR="00EF2B02" w:rsidRPr="00AD0598" w:rsidRDefault="00EF2B02" w:rsidP="006706B4">
      <w:pPr>
        <w:pStyle w:val="Listenabsatz"/>
        <w:numPr>
          <w:ilvl w:val="0"/>
          <w:numId w:val="14"/>
        </w:numPr>
      </w:pPr>
      <w:r w:rsidRPr="00033763">
        <w:rPr>
          <w:b/>
          <w:bCs/>
        </w:rPr>
        <w:t>Rechnungswährung:</w:t>
      </w:r>
      <w:r w:rsidRPr="00AD0598">
        <w:t xml:space="preserve"> Schweizer Franken (CHF) inkl. der Ausweisung der Schweizer MwSt. </w:t>
      </w:r>
      <w:r w:rsidR="00227288" w:rsidRPr="00AD0598">
        <w:t xml:space="preserve">von </w:t>
      </w:r>
      <w:r w:rsidRPr="00AD0598">
        <w:t>8.1% auf der Rechnung.</w:t>
      </w:r>
    </w:p>
    <w:p w14:paraId="5D432ED4" w14:textId="51946E11" w:rsidR="00EF2B02" w:rsidRPr="00AD0598" w:rsidRDefault="008D4DE4" w:rsidP="00033763">
      <w:r w:rsidRPr="00AD059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22D43" wp14:editId="0B1D8A74">
                <wp:simplePos x="0" y="0"/>
                <wp:positionH relativeFrom="column">
                  <wp:posOffset>651510</wp:posOffset>
                </wp:positionH>
                <wp:positionV relativeFrom="paragraph">
                  <wp:posOffset>418465</wp:posOffset>
                </wp:positionV>
                <wp:extent cx="784860" cy="197485"/>
                <wp:effectExtent l="0" t="0" r="15240" b="1206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74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8AFD5" w14:textId="77777777" w:rsidR="008D4DE4" w:rsidRPr="00E0265F" w:rsidRDefault="008D4DE4" w:rsidP="00033763">
                            <w:r w:rsidRPr="00E0265F">
                              <w:t>Verkäufer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22D43" id="Rechteck 35" o:spid="_x0000_s1030" style="position:absolute;left:0;text-align:left;margin-left:51.3pt;margin-top:32.95pt;width:61.8pt;height: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" fillcolor="#0070c0" strokecolor="#0070c0" strokeweight="2pt">
                <v:textbox>
                  <w:txbxContent>
                    <w:p w14:paraId="2C48AFD5" w14:textId="77777777" w:rsidR="008D4DE4" w:rsidRPr="00E0265F" w:rsidRDefault="008D4DE4" w:rsidP="00033763">
                      <w:r w:rsidRPr="00E0265F">
                        <w:t>Verkäufer</w:t>
                      </w:r>
                    </w:p>
                  </w:txbxContent>
                </v:textbox>
              </v:rect>
            </w:pict>
          </mc:Fallback>
        </mc:AlternateContent>
      </w:r>
      <w:r w:rsidRPr="00AD05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3890B3" wp14:editId="57CDBECC">
                <wp:simplePos x="0" y="0"/>
                <wp:positionH relativeFrom="column">
                  <wp:posOffset>1518920</wp:posOffset>
                </wp:positionH>
                <wp:positionV relativeFrom="paragraph">
                  <wp:posOffset>417526</wp:posOffset>
                </wp:positionV>
                <wp:extent cx="784860" cy="197485"/>
                <wp:effectExtent l="0" t="0" r="15240" b="1206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74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E3CA4" w14:textId="77777777" w:rsidR="008D4DE4" w:rsidRPr="00BB6AC0" w:rsidRDefault="008D4DE4" w:rsidP="00033763">
                            <w:r w:rsidRPr="00BB6AC0">
                              <w:t>Käufer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890B3" id="Rechteck 36" o:spid="_x0000_s1031" style="position:absolute;left:0;text-align:left;margin-left:119.6pt;margin-top:32.9pt;width:61.8pt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" fillcolor="#ffc000" strokecolor="#ffc000" strokeweight="2pt">
                <v:textbox>
                  <w:txbxContent>
                    <w:p w14:paraId="7B8E3CA4" w14:textId="77777777" w:rsidR="008D4DE4" w:rsidRPr="00BB6AC0" w:rsidRDefault="008D4DE4" w:rsidP="00033763">
                      <w:r w:rsidRPr="00BB6AC0">
                        <w:t>Käufer</w:t>
                      </w:r>
                    </w:p>
                  </w:txbxContent>
                </v:textbox>
              </v:rect>
            </w:pict>
          </mc:Fallback>
        </mc:AlternateContent>
      </w:r>
      <w:r w:rsidR="00EF2B02" w:rsidRPr="00AD0598">
        <w:rPr>
          <w:noProof/>
        </w:rPr>
        <w:drawing>
          <wp:inline distT="0" distB="0" distL="0" distR="0" wp14:anchorId="5F58AF03" wp14:editId="00CF5050">
            <wp:extent cx="4086225" cy="2362200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8670F" w14:textId="77777777" w:rsidR="00EF2B02" w:rsidRPr="00AD0598" w:rsidRDefault="00EF2B02" w:rsidP="00033763"/>
    <w:p w14:paraId="4146A7CE" w14:textId="77777777" w:rsidR="00EF2B02" w:rsidRPr="00AD0598" w:rsidRDefault="007A09BE" w:rsidP="00033763">
      <w:r>
        <w:pict w14:anchorId="6066FF99">
          <v:rect id="_x0000_i1025" style="width:0;height:1.5pt" o:hralign="center" o:hrstd="t" o:hr="t" fillcolor="#a0a0a0" stroked="f"/>
        </w:pict>
      </w:r>
    </w:p>
    <w:p w14:paraId="4EA05F54" w14:textId="77777777" w:rsidR="00EF2B02" w:rsidRPr="00AD0598" w:rsidRDefault="00EF2B02" w:rsidP="00033763">
      <w:r w:rsidRPr="00AD0598">
        <w:t xml:space="preserve">Für Rückfragen zu Incoterms oder spezifischen Lieferkonditionen steht die Abteilung Supply Chain Import unter der E-Mail </w:t>
      </w:r>
      <w:hyperlink r:id="rId13" w:history="1">
        <w:r w:rsidRPr="00AD0598">
          <w:rPr>
            <w:rStyle w:val="Hyperlink"/>
            <w:sz w:val="20"/>
            <w:szCs w:val="20"/>
          </w:rPr>
          <w:t>importabteilung@manor.ch</w:t>
        </w:r>
      </w:hyperlink>
      <w:r w:rsidRPr="00AD0598">
        <w:t xml:space="preserve"> gerne zur Verfügung.</w:t>
      </w:r>
    </w:p>
    <w:p w14:paraId="7975FD04" w14:textId="77777777" w:rsidR="00EF2B02" w:rsidRPr="00AD0598" w:rsidRDefault="00EF2B02" w:rsidP="00033763"/>
    <w:p w14:paraId="4ABBD657" w14:textId="77777777" w:rsidR="00BA645F" w:rsidRPr="00AD0598" w:rsidRDefault="00BA645F" w:rsidP="00033763"/>
    <w:sectPr w:rsidR="00BA645F" w:rsidRPr="00AD0598" w:rsidSect="00F30DDE">
      <w:headerReference w:type="default" r:id="rId14"/>
      <w:footerReference w:type="default" r:id="rId15"/>
      <w:pgSz w:w="11907" w:h="16840" w:code="9"/>
      <w:pgMar w:top="1560" w:right="179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7093" w14:textId="77777777" w:rsidR="00BE7458" w:rsidRDefault="00BE7458" w:rsidP="00033763">
      <w:r>
        <w:separator/>
      </w:r>
    </w:p>
  </w:endnote>
  <w:endnote w:type="continuationSeparator" w:id="0">
    <w:p w14:paraId="12C78196" w14:textId="77777777" w:rsidR="00BE7458" w:rsidRDefault="00BE7458" w:rsidP="0003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269D" w14:textId="77777777" w:rsidR="004C3407" w:rsidRDefault="004C34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3B93" w14:textId="77777777" w:rsidR="00BE7458" w:rsidRDefault="00BE7458" w:rsidP="00033763">
      <w:r>
        <w:separator/>
      </w:r>
    </w:p>
  </w:footnote>
  <w:footnote w:type="continuationSeparator" w:id="0">
    <w:p w14:paraId="197C5CD3" w14:textId="77777777" w:rsidR="00BE7458" w:rsidRDefault="00BE7458" w:rsidP="0003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5C8A" w14:textId="35CAF99D" w:rsidR="00C14EBD" w:rsidRDefault="00DD3655" w:rsidP="00033763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4C2A29C" wp14:editId="69E534A7">
          <wp:simplePos x="0" y="0"/>
          <wp:positionH relativeFrom="column">
            <wp:posOffset>4122420</wp:posOffset>
          </wp:positionH>
          <wp:positionV relativeFrom="paragraph">
            <wp:posOffset>-56515</wp:posOffset>
          </wp:positionV>
          <wp:extent cx="1821600" cy="525600"/>
          <wp:effectExtent l="0" t="0" r="0" b="0"/>
          <wp:wrapNone/>
          <wp:docPr id="32" name="Grafik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6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48C"/>
    <w:multiLevelType w:val="multilevel"/>
    <w:tmpl w:val="EA44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6C4F"/>
    <w:multiLevelType w:val="hybridMultilevel"/>
    <w:tmpl w:val="A7CE18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6698"/>
    <w:multiLevelType w:val="multilevel"/>
    <w:tmpl w:val="20E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C056B"/>
    <w:multiLevelType w:val="multilevel"/>
    <w:tmpl w:val="355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415EA"/>
    <w:multiLevelType w:val="multilevel"/>
    <w:tmpl w:val="B5A40A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D7235"/>
    <w:multiLevelType w:val="multilevel"/>
    <w:tmpl w:val="5988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3F9B"/>
    <w:multiLevelType w:val="multilevel"/>
    <w:tmpl w:val="D59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C5129"/>
    <w:multiLevelType w:val="hybridMultilevel"/>
    <w:tmpl w:val="A8EAB39E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26C44"/>
    <w:multiLevelType w:val="hybridMultilevel"/>
    <w:tmpl w:val="EB3CFF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663"/>
    <w:multiLevelType w:val="hybridMultilevel"/>
    <w:tmpl w:val="9EA837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E6040"/>
    <w:multiLevelType w:val="multilevel"/>
    <w:tmpl w:val="72D285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E37FD"/>
    <w:multiLevelType w:val="hybridMultilevel"/>
    <w:tmpl w:val="305478A2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D0523"/>
    <w:multiLevelType w:val="multilevel"/>
    <w:tmpl w:val="8228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45A6C"/>
    <w:multiLevelType w:val="multilevel"/>
    <w:tmpl w:val="38709B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02"/>
    <w:rsid w:val="00033763"/>
    <w:rsid w:val="00041BF4"/>
    <w:rsid w:val="000719EC"/>
    <w:rsid w:val="00081FEF"/>
    <w:rsid w:val="0008358B"/>
    <w:rsid w:val="000D3187"/>
    <w:rsid w:val="000E1EF3"/>
    <w:rsid w:val="00185D67"/>
    <w:rsid w:val="00186D43"/>
    <w:rsid w:val="001C15A5"/>
    <w:rsid w:val="00200D42"/>
    <w:rsid w:val="002077F1"/>
    <w:rsid w:val="002178B5"/>
    <w:rsid w:val="00227288"/>
    <w:rsid w:val="00244A42"/>
    <w:rsid w:val="00256FB2"/>
    <w:rsid w:val="002704B7"/>
    <w:rsid w:val="002F1038"/>
    <w:rsid w:val="003116C6"/>
    <w:rsid w:val="0037194B"/>
    <w:rsid w:val="00384947"/>
    <w:rsid w:val="0044247A"/>
    <w:rsid w:val="00471BE4"/>
    <w:rsid w:val="00497093"/>
    <w:rsid w:val="004C3407"/>
    <w:rsid w:val="004C58F7"/>
    <w:rsid w:val="00590F7B"/>
    <w:rsid w:val="00602E12"/>
    <w:rsid w:val="00607A40"/>
    <w:rsid w:val="006163D7"/>
    <w:rsid w:val="00660AA3"/>
    <w:rsid w:val="0066303D"/>
    <w:rsid w:val="006706B4"/>
    <w:rsid w:val="006C0AFF"/>
    <w:rsid w:val="00705DEF"/>
    <w:rsid w:val="00782AA6"/>
    <w:rsid w:val="007A09BE"/>
    <w:rsid w:val="007C41A9"/>
    <w:rsid w:val="007C46B7"/>
    <w:rsid w:val="007C5D06"/>
    <w:rsid w:val="00842AAF"/>
    <w:rsid w:val="00864BBE"/>
    <w:rsid w:val="00880A9F"/>
    <w:rsid w:val="008D4DE4"/>
    <w:rsid w:val="009426DB"/>
    <w:rsid w:val="00970191"/>
    <w:rsid w:val="0097794F"/>
    <w:rsid w:val="009B024B"/>
    <w:rsid w:val="00A64F65"/>
    <w:rsid w:val="00AD0598"/>
    <w:rsid w:val="00AF566D"/>
    <w:rsid w:val="00B75EB6"/>
    <w:rsid w:val="00B86D01"/>
    <w:rsid w:val="00BA645F"/>
    <w:rsid w:val="00BB6AC0"/>
    <w:rsid w:val="00BE5B83"/>
    <w:rsid w:val="00BE71B6"/>
    <w:rsid w:val="00BE7458"/>
    <w:rsid w:val="00C14EBD"/>
    <w:rsid w:val="00C4474C"/>
    <w:rsid w:val="00C72ED7"/>
    <w:rsid w:val="00C75849"/>
    <w:rsid w:val="00C80D84"/>
    <w:rsid w:val="00D15590"/>
    <w:rsid w:val="00D6021B"/>
    <w:rsid w:val="00D64A0C"/>
    <w:rsid w:val="00D74A05"/>
    <w:rsid w:val="00DB3E17"/>
    <w:rsid w:val="00DD3655"/>
    <w:rsid w:val="00E51C1A"/>
    <w:rsid w:val="00EF2B02"/>
    <w:rsid w:val="00F023AF"/>
    <w:rsid w:val="00F13AE3"/>
    <w:rsid w:val="00F304EF"/>
    <w:rsid w:val="00F30DDE"/>
    <w:rsid w:val="00F330BE"/>
    <w:rsid w:val="00F43C8C"/>
    <w:rsid w:val="00F46040"/>
    <w:rsid w:val="00F57D32"/>
    <w:rsid w:val="00FB1498"/>
    <w:rsid w:val="00FB1C03"/>
    <w:rsid w:val="00FB2036"/>
    <w:rsid w:val="00F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392D1D3"/>
  <w15:docId w15:val="{B225DD44-1208-4F7F-B142-FC52DB0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33763"/>
    <w:pPr>
      <w:spacing w:before="100" w:beforeAutospacing="1" w:after="100" w:afterAutospacing="1"/>
      <w:jc w:val="both"/>
    </w:pPr>
    <w:rPr>
      <w:rFonts w:asciiTheme="minorHAnsi" w:hAnsiTheme="minorHAnsi" w:cstheme="minorHAnsi"/>
      <w:sz w:val="22"/>
      <w:szCs w:val="22"/>
    </w:rPr>
  </w:style>
  <w:style w:type="paragraph" w:styleId="berschrift1">
    <w:name w:val="heading 1"/>
    <w:basedOn w:val="Titel"/>
    <w:next w:val="Standard"/>
    <w:link w:val="berschrift1Zchn"/>
    <w:qFormat/>
    <w:rsid w:val="009426DB"/>
    <w:pPr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F2B0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F2B02"/>
    <w:rPr>
      <w:color w:val="0000FF" w:themeColor="hyperlink"/>
      <w:u w:val="single"/>
    </w:rPr>
  </w:style>
  <w:style w:type="character" w:customStyle="1" w:styleId="uv3um">
    <w:name w:val="uv3um"/>
    <w:basedOn w:val="Absatz-Standardschriftart"/>
    <w:rsid w:val="00B86D01"/>
  </w:style>
  <w:style w:type="paragraph" w:styleId="StandardWeb">
    <w:name w:val="Normal (Web)"/>
    <w:basedOn w:val="Standard"/>
    <w:uiPriority w:val="99"/>
    <w:unhideWhenUsed/>
    <w:rsid w:val="00D15590"/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15590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BE71B6"/>
    <w:pPr>
      <w:outlineLvl w:val="1"/>
    </w:pPr>
    <w:rPr>
      <w:color w:val="0070C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BE71B6"/>
    <w:rPr>
      <w:rFonts w:asciiTheme="minorHAnsi" w:hAnsiTheme="minorHAnsi" w:cstheme="minorHAnsi"/>
      <w:color w:val="0070C0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rsid w:val="009426DB"/>
    <w:rPr>
      <w:rFonts w:asciiTheme="minorHAnsi" w:hAnsiTheme="minorHAnsi" w:cstheme="minorHAnsi"/>
      <w:b/>
      <w:bCs/>
      <w:color w:val="0070C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C3407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0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43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30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4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mportabteilung@manor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39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d47fd5-d5a8-45d5-b11a-b1ab373dbb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7" ma:contentTypeDescription="Ein neues Dokument erstellen." ma:contentTypeScope="" ma:versionID="001844a19686a4eed85fb9e8ee03294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2880f001a07cf14e6bb63b062aff5103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321D4-A88A-4327-84AF-EB749BE7C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7CD84-640A-40DB-A9F6-9E859F394EF2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b5d47fd5-d5a8-45d5-b11a-b1ab373dbb0c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4b5187e1-6a5e-45a1-ac6a-90b7f9893e9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509480-8BAF-4E26-A205-9999F1F40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3</Pages>
  <Words>475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manor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Ruffner Patricia</dc:creator>
  <cp:keywords/>
  <dc:description/>
  <cp:lastModifiedBy>Ruffner Patricia</cp:lastModifiedBy>
  <cp:revision>16</cp:revision>
  <dcterms:created xsi:type="dcterms:W3CDTF">2025-06-21T16:22:00Z</dcterms:created>
  <dcterms:modified xsi:type="dcterms:W3CDTF">2025-07-01T08:15:00Z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